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2AA2A" w14:textId="29E23AB5" w:rsidR="00975775" w:rsidRDefault="00975775" w:rsidP="00975775">
      <w:pPr>
        <w:pStyle w:val="3GPPHeader"/>
        <w:spacing w:after="60"/>
        <w:rPr>
          <w:sz w:val="32"/>
          <w:szCs w:val="32"/>
          <w:highlight w:val="yellow"/>
        </w:rPr>
      </w:pPr>
      <w:r>
        <w:t>3GPP TSG RAN WG3</w:t>
      </w:r>
      <w:r w:rsidRPr="00861F4A">
        <w:t xml:space="preserve"> </w:t>
      </w:r>
      <w:r>
        <w:t>#99bis</w:t>
      </w:r>
      <w:r>
        <w:tab/>
      </w:r>
      <w:r w:rsidRPr="007A068F">
        <w:rPr>
          <w:szCs w:val="24"/>
        </w:rPr>
        <w:t>Tdoc R3-1</w:t>
      </w:r>
      <w:r>
        <w:rPr>
          <w:szCs w:val="24"/>
        </w:rPr>
        <w:t>8</w:t>
      </w:r>
      <w:r w:rsidR="00305437">
        <w:rPr>
          <w:szCs w:val="24"/>
        </w:rPr>
        <w:t>2261</w:t>
      </w:r>
      <w:bookmarkStart w:id="0" w:name="_GoBack"/>
      <w:bookmarkEnd w:id="0"/>
    </w:p>
    <w:p w14:paraId="4D67175A" w14:textId="77777777" w:rsidR="00975775" w:rsidRDefault="00975775" w:rsidP="00975775">
      <w:pPr>
        <w:pStyle w:val="CRCoverPage"/>
        <w:outlineLvl w:val="0"/>
        <w:rPr>
          <w:b/>
          <w:noProof/>
          <w:sz w:val="24"/>
        </w:rPr>
      </w:pPr>
      <w:r>
        <w:rPr>
          <w:b/>
          <w:noProof/>
          <w:sz w:val="24"/>
        </w:rPr>
        <w:t>Sanya, P. 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p w14:paraId="06F7A88C" w14:textId="77777777" w:rsidR="00975775" w:rsidRDefault="00975775" w:rsidP="00975775">
      <w:pPr>
        <w:pStyle w:val="3GPPHeader"/>
        <w:rPr>
          <w:sz w:val="22"/>
          <w:szCs w:val="22"/>
          <w:lang w:val="en-US"/>
        </w:rPr>
      </w:pPr>
    </w:p>
    <w:p w14:paraId="6609B5F5" w14:textId="0EA32BE0" w:rsidR="00975775" w:rsidRPr="00F9242E" w:rsidRDefault="00975775" w:rsidP="00975775">
      <w:pPr>
        <w:pStyle w:val="3GPPHeader"/>
        <w:rPr>
          <w:sz w:val="22"/>
          <w:szCs w:val="22"/>
          <w:lang w:val="en-US"/>
        </w:rPr>
      </w:pPr>
      <w:r w:rsidRPr="00F9242E">
        <w:rPr>
          <w:sz w:val="22"/>
          <w:szCs w:val="22"/>
          <w:lang w:val="en-US"/>
        </w:rPr>
        <w:t>Agenda Item:</w:t>
      </w:r>
      <w:r w:rsidRPr="00F9242E">
        <w:rPr>
          <w:sz w:val="22"/>
          <w:szCs w:val="22"/>
          <w:lang w:val="en-US"/>
        </w:rPr>
        <w:tab/>
      </w:r>
      <w:r w:rsidR="009657F2">
        <w:rPr>
          <w:sz w:val="22"/>
          <w:szCs w:val="22"/>
          <w:lang w:val="en-US"/>
        </w:rPr>
        <w:t>31.3.1</w:t>
      </w:r>
    </w:p>
    <w:p w14:paraId="1D967390" w14:textId="77777777" w:rsidR="00975775" w:rsidRPr="00CE0424" w:rsidRDefault="00975775" w:rsidP="00975775">
      <w:pPr>
        <w:pStyle w:val="3GPPHeader"/>
        <w:rPr>
          <w:sz w:val="22"/>
          <w:szCs w:val="22"/>
        </w:rPr>
      </w:pPr>
      <w:r>
        <w:rPr>
          <w:sz w:val="22"/>
          <w:szCs w:val="22"/>
        </w:rPr>
        <w:t>Source:</w:t>
      </w:r>
      <w:r w:rsidRPr="00CE0424">
        <w:rPr>
          <w:sz w:val="22"/>
          <w:szCs w:val="22"/>
        </w:rPr>
        <w:tab/>
        <w:t>Ericsson</w:t>
      </w:r>
    </w:p>
    <w:p w14:paraId="2FDC22F2" w14:textId="0AFF7551" w:rsidR="00975775" w:rsidRPr="00CE0424" w:rsidRDefault="00975775" w:rsidP="00975775">
      <w:pPr>
        <w:pStyle w:val="3GPPHeader"/>
        <w:rPr>
          <w:sz w:val="22"/>
          <w:szCs w:val="22"/>
        </w:rPr>
      </w:pPr>
      <w:r>
        <w:rPr>
          <w:sz w:val="22"/>
          <w:szCs w:val="22"/>
        </w:rPr>
        <w:t>Title:</w:t>
      </w:r>
      <w:r w:rsidRPr="00CE0424">
        <w:rPr>
          <w:sz w:val="22"/>
          <w:szCs w:val="22"/>
        </w:rPr>
        <w:tab/>
      </w:r>
      <w:r w:rsidR="009657F2">
        <w:rPr>
          <w:sz w:val="22"/>
          <w:szCs w:val="22"/>
        </w:rPr>
        <w:t>Correction on SRB ID range</w:t>
      </w:r>
    </w:p>
    <w:p w14:paraId="2B356A45" w14:textId="604EF7E4" w:rsidR="00975775" w:rsidRPr="00CE0424" w:rsidRDefault="00975775" w:rsidP="00975775">
      <w:pPr>
        <w:pStyle w:val="3GPPHeader"/>
        <w:rPr>
          <w:sz w:val="22"/>
          <w:szCs w:val="22"/>
        </w:rPr>
      </w:pPr>
      <w:r w:rsidRPr="00CE0424">
        <w:rPr>
          <w:sz w:val="22"/>
          <w:szCs w:val="22"/>
        </w:rPr>
        <w:t>Document for:</w:t>
      </w:r>
      <w:r w:rsidRPr="00CE0424">
        <w:rPr>
          <w:sz w:val="22"/>
          <w:szCs w:val="22"/>
        </w:rPr>
        <w:tab/>
      </w:r>
      <w:r w:rsidR="009657F2">
        <w:rPr>
          <w:sz w:val="22"/>
          <w:szCs w:val="22"/>
        </w:rPr>
        <w:t>Discussion</w:t>
      </w:r>
      <w:r w:rsidR="00607550">
        <w:rPr>
          <w:sz w:val="22"/>
          <w:szCs w:val="22"/>
        </w:rPr>
        <w:t xml:space="preserve">, Decision </w:t>
      </w:r>
      <w:r w:rsidRPr="00771C8B">
        <w:rPr>
          <w:sz w:val="22"/>
          <w:szCs w:val="22"/>
        </w:rPr>
        <w:t xml:space="preserve"> </w:t>
      </w:r>
    </w:p>
    <w:p w14:paraId="3B3A9010" w14:textId="77777777" w:rsidR="00975775" w:rsidRPr="00CE0424" w:rsidRDefault="00975775" w:rsidP="00975775"/>
    <w:p w14:paraId="50B59C17" w14:textId="77777777" w:rsidR="00975775" w:rsidRDefault="00975775" w:rsidP="00975775">
      <w:pPr>
        <w:pStyle w:val="Heading1"/>
      </w:pPr>
      <w:r w:rsidRPr="00CE0424">
        <w:t>Introduction</w:t>
      </w:r>
    </w:p>
    <w:p w14:paraId="4E066E4A" w14:textId="0B362515" w:rsidR="00975775" w:rsidRPr="00F11290" w:rsidRDefault="00AF6395" w:rsidP="00975775">
      <w:r>
        <w:t>At the last RAN3 meeting</w:t>
      </w:r>
      <w:r w:rsidR="00607550">
        <w:t xml:space="preserve">, the range of the </w:t>
      </w:r>
      <w:r w:rsidR="00607550" w:rsidRPr="00607550">
        <w:rPr>
          <w:i/>
        </w:rPr>
        <w:t>SRB ID</w:t>
      </w:r>
      <w:r w:rsidR="00607550">
        <w:t xml:space="preserve"> in F1AP was changed to (1.. 3, …) [1]. However, this creates a problem for stand-alone operation, as it is not possible to indicate that an RRC messages should be transmitted over SRB0. In this contribution, we analyse possible solutions to this problem.</w:t>
      </w:r>
    </w:p>
    <w:p w14:paraId="67C1F914" w14:textId="77777777" w:rsidR="00975775" w:rsidRDefault="00975775" w:rsidP="00975775">
      <w:pPr>
        <w:pStyle w:val="Heading1"/>
      </w:pPr>
      <w:r>
        <w:t>Discussion</w:t>
      </w:r>
    </w:p>
    <w:p w14:paraId="0EAF2500" w14:textId="4327155D" w:rsidR="00CA0332" w:rsidRDefault="004C591F" w:rsidP="00CA0332">
      <w:r>
        <w:t xml:space="preserve">In the </w:t>
      </w:r>
      <w:r w:rsidR="00CA0332">
        <w:t>F1AP</w:t>
      </w:r>
      <w:r>
        <w:t xml:space="preserve"> specifications [1], t</w:t>
      </w:r>
      <w:r w:rsidR="00CA0332">
        <w:t xml:space="preserve">he </w:t>
      </w:r>
      <w:r w:rsidRPr="00607550">
        <w:rPr>
          <w:i/>
        </w:rPr>
        <w:t>SRB ID</w:t>
      </w:r>
      <w:r>
        <w:t xml:space="preserve"> </w:t>
      </w:r>
      <w:r w:rsidR="00CA0332">
        <w:t xml:space="preserve">is defined </w:t>
      </w:r>
      <w:r>
        <w:t>as follows:</w:t>
      </w:r>
    </w:p>
    <w:tbl>
      <w:tblPr>
        <w:tblW w:w="0" w:type="auto"/>
        <w:tblCellMar>
          <w:left w:w="0" w:type="dxa"/>
          <w:right w:w="0" w:type="dxa"/>
        </w:tblCellMar>
        <w:tblLook w:val="04A0" w:firstRow="1" w:lastRow="0" w:firstColumn="1" w:lastColumn="0" w:noHBand="0" w:noVBand="1"/>
      </w:tblPr>
      <w:tblGrid>
        <w:gridCol w:w="2552"/>
        <w:gridCol w:w="1134"/>
        <w:gridCol w:w="1701"/>
        <w:gridCol w:w="1559"/>
        <w:gridCol w:w="2410"/>
      </w:tblGrid>
      <w:tr w:rsidR="00CA0332" w14:paraId="4AA3719D" w14:textId="77777777" w:rsidTr="00CA0332">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2B3B8D" w14:textId="77777777" w:rsidR="00CA0332" w:rsidRDefault="00CA0332">
            <w:pPr>
              <w:pStyle w:val="TAH"/>
            </w:pPr>
            <w:r>
              <w:t>IE/Group Name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88629" w14:textId="77777777" w:rsidR="00CA0332" w:rsidRDefault="00CA0332">
            <w:pPr>
              <w:pStyle w:val="TAH"/>
            </w:pPr>
            <w:r>
              <w:t>Presence</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5FA924" w14:textId="77777777" w:rsidR="00CA0332" w:rsidRDefault="00CA0332">
            <w:pPr>
              <w:pStyle w:val="TAH"/>
            </w:pPr>
            <w:r>
              <w:t>Range</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E8802C" w14:textId="77777777" w:rsidR="00CA0332" w:rsidRDefault="00CA0332">
            <w:pPr>
              <w:pStyle w:val="TAH"/>
            </w:pPr>
            <w:r>
              <w:t>IE type and reference</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A1DBC" w14:textId="77777777" w:rsidR="00CA0332" w:rsidRDefault="00CA0332">
            <w:pPr>
              <w:pStyle w:val="TAH"/>
            </w:pPr>
            <w:r>
              <w:t>Semantics description</w:t>
            </w:r>
          </w:p>
        </w:tc>
      </w:tr>
      <w:tr w:rsidR="00CA0332" w14:paraId="1EEA6FE7" w14:textId="77777777" w:rsidTr="00CA0332">
        <w:tc>
          <w:tcPr>
            <w:tcW w:w="25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A7656" w14:textId="77777777" w:rsidR="00CA0332" w:rsidRDefault="00CA0332">
            <w:pPr>
              <w:pStyle w:val="TAL"/>
            </w:pPr>
            <w:r>
              <w:t>SRB ID</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2AACD6E" w14:textId="77777777" w:rsidR="00CA0332" w:rsidRDefault="00CA0332">
            <w:pPr>
              <w:pStyle w:val="TAL"/>
            </w:pPr>
            <w:r>
              <w:t>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D97EF79" w14:textId="77777777" w:rsidR="00CA0332" w:rsidRDefault="00CA0332">
            <w:pPr>
              <w:pStyle w:val="TAL"/>
            </w:pPr>
            <w: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68CAA7D5" w14:textId="77777777" w:rsidR="00CA0332" w:rsidRDefault="00CA0332">
            <w:pPr>
              <w:pStyle w:val="TAL"/>
              <w:jc w:val="center"/>
            </w:pPr>
            <w:r>
              <w:t>INTEGER (1..3, ...)</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41957D08" w14:textId="77777777" w:rsidR="00CA0332" w:rsidRDefault="00CA0332">
            <w:pPr>
              <w:pStyle w:val="TAL"/>
            </w:pPr>
            <w:r>
              <w:t xml:space="preserve">Corresponds to the </w:t>
            </w:r>
            <w:r>
              <w:rPr>
                <w:i/>
                <w:iCs/>
              </w:rPr>
              <w:t>SRB-Identity</w:t>
            </w:r>
            <w:r>
              <w:t xml:space="preserve"> defined in TS 38.331 [8].</w:t>
            </w:r>
          </w:p>
        </w:tc>
      </w:tr>
    </w:tbl>
    <w:p w14:paraId="2FE5BF5E" w14:textId="6DC03795" w:rsidR="00CA0332" w:rsidRDefault="004C591F" w:rsidP="004C591F">
      <w:pPr>
        <w:spacing w:before="120"/>
      </w:pPr>
      <w:r>
        <w:t>The</w:t>
      </w:r>
      <w:r w:rsidR="00CA0332">
        <w:t xml:space="preserve">refore, it seems that </w:t>
      </w:r>
      <w:r>
        <w:t>it is not possible</w:t>
      </w:r>
      <w:r w:rsidR="00CA0332">
        <w:t xml:space="preserve"> to indicate </w:t>
      </w:r>
      <w:r>
        <w:t>that</w:t>
      </w:r>
      <w:r w:rsidR="00CA0332">
        <w:t xml:space="preserve"> an RRC message is to be sent on SRB0. In EN-DC this is not a problem because SRB0</w:t>
      </w:r>
      <w:r>
        <w:t xml:space="preserve"> is not utilized (only SRB3 is needed)</w:t>
      </w:r>
      <w:r w:rsidR="00CA0332">
        <w:t>. However, in SA the DL RRC Message Transfer is used to carry RRC messages for SRB0</w:t>
      </w:r>
      <w:r>
        <w:t xml:space="preserve">, </w:t>
      </w:r>
      <w:r w:rsidR="00CA0332">
        <w:t xml:space="preserve">such as </w:t>
      </w:r>
      <w:r>
        <w:t xml:space="preserve">the </w:t>
      </w:r>
      <w:r w:rsidR="00CA0332">
        <w:t>RRC-Connection-Setup</w:t>
      </w:r>
      <w:r>
        <w:t xml:space="preserve"> message</w:t>
      </w:r>
      <w:r w:rsidR="00CA0332">
        <w:t xml:space="preserve">. </w:t>
      </w:r>
    </w:p>
    <w:p w14:paraId="08CB8963" w14:textId="77777777" w:rsidR="00F46A7B" w:rsidRDefault="00F46A7B" w:rsidP="00F46A7B">
      <w:r>
        <w:t xml:space="preserve">To solve this problem, one option could have been to omit the SRB ID as an indication that the RRC message is to be sent on SRB0. However, in the DL RRC Message Transfer the SRB ID is mandatory. Therefore, it seems that this is not possible. </w:t>
      </w:r>
    </w:p>
    <w:p w14:paraId="0CCB31D8" w14:textId="7B4A4DDC" w:rsidR="004C591F" w:rsidRDefault="00F46A7B" w:rsidP="00CA0332">
      <w:r>
        <w:t>Some other options to solve the problem are:</w:t>
      </w:r>
      <w:r w:rsidR="004C591F">
        <w:t xml:space="preserve"> </w:t>
      </w:r>
    </w:p>
    <w:p w14:paraId="2D7CA9DA" w14:textId="32AF0C5B" w:rsidR="00CA0332" w:rsidRDefault="00F46A7B" w:rsidP="00F46A7B">
      <w:pPr>
        <w:pStyle w:val="ListParagraph"/>
        <w:numPr>
          <w:ilvl w:val="0"/>
          <w:numId w:val="50"/>
        </w:numPr>
        <w:ind w:left="714" w:hanging="357"/>
        <w:contextualSpacing w:val="0"/>
      </w:pPr>
      <w:r>
        <w:t>Non-backward compatible</w:t>
      </w:r>
      <w:r w:rsidR="004C591F">
        <w:t xml:space="preserve"> </w:t>
      </w:r>
      <w:r w:rsidR="00CA0332">
        <w:t>change</w:t>
      </w:r>
      <w:r>
        <w:t xml:space="preserve"> of </w:t>
      </w:r>
      <w:r w:rsidR="00CA0332">
        <w:t xml:space="preserve">the </w:t>
      </w:r>
      <w:r w:rsidR="004C591F" w:rsidRPr="00F46A7B">
        <w:rPr>
          <w:i/>
        </w:rPr>
        <w:t>SRB ID</w:t>
      </w:r>
      <w:r w:rsidR="004C591F">
        <w:t xml:space="preserve"> </w:t>
      </w:r>
      <w:r w:rsidR="00CA0332">
        <w:t xml:space="preserve">range to (0..3, </w:t>
      </w:r>
      <w:r w:rsidR="00CA0332" w:rsidRPr="00F46A7B">
        <w:rPr>
          <w:rFonts w:ascii="Times New Roman" w:hAnsi="Times New Roman"/>
        </w:rPr>
        <w:t>…</w:t>
      </w:r>
      <w:r w:rsidR="00CA0332">
        <w:t>)</w:t>
      </w:r>
      <w:r>
        <w:t>;</w:t>
      </w:r>
    </w:p>
    <w:p w14:paraId="49944C4C" w14:textId="58744100" w:rsidR="00F46A7B" w:rsidRDefault="00F46A7B" w:rsidP="00F46A7B">
      <w:pPr>
        <w:pStyle w:val="ListParagraph"/>
        <w:numPr>
          <w:ilvl w:val="0"/>
          <w:numId w:val="50"/>
        </w:numPr>
      </w:pPr>
      <w:r>
        <w:t xml:space="preserve">Backward compatible change, such as adding a new optional IE that indicates that the gNB-DU should ignore the </w:t>
      </w:r>
      <w:r w:rsidRPr="00D625F5">
        <w:rPr>
          <w:i/>
        </w:rPr>
        <w:t>SRB ID</w:t>
      </w:r>
      <w:r>
        <w:t xml:space="preserve"> and send the RRC message on SRB0.</w:t>
      </w:r>
    </w:p>
    <w:p w14:paraId="24E88220" w14:textId="1D2B66C6" w:rsidR="00AF6395" w:rsidRDefault="00F46A7B" w:rsidP="00CA0332">
      <w:r>
        <w:t>To keep the F1AP specifications clean, we believe that the first option is better.</w:t>
      </w:r>
    </w:p>
    <w:p w14:paraId="031EC4BB" w14:textId="13065D96" w:rsidR="00345333" w:rsidRDefault="00975775" w:rsidP="00364609">
      <w:pPr>
        <w:pStyle w:val="TOC1"/>
        <w:spacing w:after="240"/>
        <w:jc w:val="both"/>
        <w:rPr>
          <w:noProof w:val="0"/>
          <w:lang w:val="en-GB"/>
        </w:rPr>
      </w:pPr>
      <w:r>
        <w:rPr>
          <w:noProof w:val="0"/>
          <w:lang w:val="en-GB"/>
        </w:rPr>
        <w:t>Proposal</w:t>
      </w:r>
      <w:r w:rsidRPr="007B5114">
        <w:rPr>
          <w:noProof w:val="0"/>
          <w:lang w:val="en-GB"/>
        </w:rPr>
        <w:t xml:space="preserve"> </w:t>
      </w:r>
      <w:r>
        <w:rPr>
          <w:noProof w:val="0"/>
          <w:lang w:val="en-GB"/>
        </w:rPr>
        <w:t>1:</w:t>
      </w:r>
      <w:r w:rsidRPr="007B5114">
        <w:rPr>
          <w:rFonts w:asciiTheme="minorHAnsi" w:eastAsiaTheme="minorEastAsia" w:hAnsiTheme="minorHAnsi" w:cstheme="minorBidi"/>
          <w:b w:val="0"/>
          <w:noProof w:val="0"/>
          <w:sz w:val="22"/>
          <w:lang w:val="en-GB" w:eastAsia="sv-SE"/>
        </w:rPr>
        <w:tab/>
      </w:r>
      <w:r w:rsidR="00F46A7B">
        <w:rPr>
          <w:noProof w:val="0"/>
          <w:lang w:val="en-GB"/>
        </w:rPr>
        <w:t xml:space="preserve">Change the SRB ID range to </w:t>
      </w:r>
      <w:r w:rsidR="00F46A7B">
        <w:t xml:space="preserve">(0..3, </w:t>
      </w:r>
      <w:r w:rsidR="00F46A7B" w:rsidRPr="00F46A7B">
        <w:rPr>
          <w:rFonts w:ascii="Times New Roman" w:hAnsi="Times New Roman"/>
        </w:rPr>
        <w:t>…</w:t>
      </w:r>
      <w:r w:rsidR="00F46A7B">
        <w:t>).</w:t>
      </w:r>
      <w:r w:rsidR="00F46A7B">
        <w:rPr>
          <w:noProof w:val="0"/>
          <w:lang w:val="en-GB"/>
        </w:rPr>
        <w:t xml:space="preserve"> </w:t>
      </w:r>
    </w:p>
    <w:p w14:paraId="0A0063FD" w14:textId="77777777" w:rsidR="00607550" w:rsidRPr="00CE0424" w:rsidRDefault="00607550" w:rsidP="00607550">
      <w:pPr>
        <w:pStyle w:val="Heading1"/>
      </w:pPr>
      <w:r w:rsidRPr="00CE0424">
        <w:t>References</w:t>
      </w:r>
    </w:p>
    <w:p w14:paraId="4C088673" w14:textId="77777777" w:rsidR="00607550" w:rsidRDefault="00607550" w:rsidP="00607550">
      <w:pPr>
        <w:pStyle w:val="Reference"/>
      </w:pPr>
      <w:bookmarkStart w:id="1" w:name="_Ref484067741"/>
      <w:bookmarkStart w:id="2" w:name="_Ref174151459"/>
      <w:bookmarkStart w:id="3" w:name="_Ref189809556"/>
      <w:r>
        <w:t xml:space="preserve">TS 38.473 </w:t>
      </w:r>
      <w:r w:rsidRPr="00AB1ADD">
        <w:t>V15.1.0,</w:t>
      </w:r>
      <w:r>
        <w:t xml:space="preserve"> F1 Application Protocol. </w:t>
      </w:r>
    </w:p>
    <w:bookmarkEnd w:id="1"/>
    <w:bookmarkEnd w:id="2"/>
    <w:bookmarkEnd w:id="3"/>
    <w:p w14:paraId="705F27BC" w14:textId="77777777" w:rsidR="00607550" w:rsidRDefault="00607550" w:rsidP="00364609">
      <w:pPr>
        <w:pStyle w:val="TOC1"/>
        <w:spacing w:after="240"/>
        <w:jc w:val="both"/>
      </w:pPr>
    </w:p>
    <w:p w14:paraId="47DC5493" w14:textId="77777777" w:rsidR="00F57AC3" w:rsidRPr="00B6374A" w:rsidRDefault="00F57AC3" w:rsidP="00F001FE">
      <w:pPr>
        <w:jc w:val="left"/>
        <w:rPr>
          <w:lang w:eastAsia="ja-JP"/>
        </w:rPr>
      </w:pPr>
    </w:p>
    <w:sectPr w:rsidR="00F57AC3" w:rsidRPr="00B6374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0523D" w14:textId="77777777" w:rsidR="00042949" w:rsidRDefault="00042949">
      <w:r>
        <w:separator/>
      </w:r>
    </w:p>
  </w:endnote>
  <w:endnote w:type="continuationSeparator" w:id="0">
    <w:p w14:paraId="2B5A09C4" w14:textId="77777777" w:rsidR="00042949" w:rsidRDefault="0004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01BBB8B5" w:rsidR="00F45D72" w:rsidRDefault="00F45D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543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5437">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55642" w14:textId="77777777" w:rsidR="00042949" w:rsidRDefault="00042949">
      <w:r>
        <w:separator/>
      </w:r>
    </w:p>
  </w:footnote>
  <w:footnote w:type="continuationSeparator" w:id="0">
    <w:p w14:paraId="599FA35A" w14:textId="77777777" w:rsidR="00042949" w:rsidRDefault="0004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45D72" w:rsidRDefault="00F45D7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D70475"/>
    <w:multiLevelType w:val="hybridMultilevel"/>
    <w:tmpl w:val="21566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C4EF8"/>
    <w:multiLevelType w:val="hybridMultilevel"/>
    <w:tmpl w:val="7162278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7" w15:restartNumberingAfterBreak="0">
    <w:nsid w:val="11CB3F7E"/>
    <w:multiLevelType w:val="hybridMultilevel"/>
    <w:tmpl w:val="EF96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44209"/>
    <w:multiLevelType w:val="hybridMultilevel"/>
    <w:tmpl w:val="3B9AF342"/>
    <w:lvl w:ilvl="0" w:tplc="AD5044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50E36"/>
    <w:multiLevelType w:val="hybridMultilevel"/>
    <w:tmpl w:val="F3EC4F8A"/>
    <w:lvl w:ilvl="0" w:tplc="041D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133801"/>
    <w:multiLevelType w:val="hybridMultilevel"/>
    <w:tmpl w:val="693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4681E"/>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CD7418"/>
    <w:multiLevelType w:val="hybridMultilevel"/>
    <w:tmpl w:val="D3363E9A"/>
    <w:lvl w:ilvl="0" w:tplc="BBAC6BCC">
      <w:start w:val="1"/>
      <w:numFmt w:val="upp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F05F65"/>
    <w:multiLevelType w:val="hybridMultilevel"/>
    <w:tmpl w:val="E11A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A16A13"/>
    <w:multiLevelType w:val="hybridMultilevel"/>
    <w:tmpl w:val="2F461F06"/>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0A2523"/>
    <w:multiLevelType w:val="hybridMultilevel"/>
    <w:tmpl w:val="4B624D5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E9E319F"/>
    <w:multiLevelType w:val="hybridMultilevel"/>
    <w:tmpl w:val="B13853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65527"/>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9755EB"/>
    <w:multiLevelType w:val="hybridMultilevel"/>
    <w:tmpl w:val="CA6297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6010ADE"/>
    <w:multiLevelType w:val="hybridMultilevel"/>
    <w:tmpl w:val="50541ABE"/>
    <w:lvl w:ilvl="0" w:tplc="2E164C58">
      <w:start w:val="1"/>
      <w:numFmt w:val="decimal"/>
      <w:lvlText w:val="[%1]"/>
      <w:lvlJc w:val="left"/>
      <w:pPr>
        <w:tabs>
          <w:tab w:val="num" w:pos="360"/>
        </w:tabs>
        <w:ind w:left="357" w:hanging="357"/>
      </w:pPr>
      <w:rPr>
        <w:rFonts w:cs="Times New Roman" w:hint="default"/>
        <w:color w:val="auto"/>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2A5828"/>
    <w:multiLevelType w:val="hybridMultilevel"/>
    <w:tmpl w:val="AA2A96AE"/>
    <w:lvl w:ilvl="0" w:tplc="AD50441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073BC8"/>
    <w:multiLevelType w:val="hybridMultilevel"/>
    <w:tmpl w:val="7C625F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065A9B"/>
    <w:multiLevelType w:val="hybridMultilevel"/>
    <w:tmpl w:val="A1F4A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AE3E3A"/>
    <w:multiLevelType w:val="hybridMultilevel"/>
    <w:tmpl w:val="CE789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E14D09"/>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A21AF0"/>
    <w:multiLevelType w:val="hybridMultilevel"/>
    <w:tmpl w:val="50C626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F84773"/>
    <w:multiLevelType w:val="hybridMultilevel"/>
    <w:tmpl w:val="96362774"/>
    <w:lvl w:ilvl="0" w:tplc="0409000F">
      <w:numFmt w:val="decimal"/>
      <w:lvlText w:val="%1."/>
      <w:lvlJc w:val="left"/>
      <w:pPr>
        <w:ind w:left="720" w:hanging="360"/>
      </w:pPr>
      <w:rPr>
        <w:rFonts w:hint="default"/>
      </w:rPr>
    </w:lvl>
    <w:lvl w:ilvl="1" w:tplc="81A653C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B37053"/>
    <w:multiLevelType w:val="hybridMultilevel"/>
    <w:tmpl w:val="C6EAADC6"/>
    <w:lvl w:ilvl="0" w:tplc="81A653C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527284"/>
    <w:multiLevelType w:val="hybridMultilevel"/>
    <w:tmpl w:val="003EB43C"/>
    <w:lvl w:ilvl="0" w:tplc="283E263E">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521B6"/>
    <w:multiLevelType w:val="hybridMultilevel"/>
    <w:tmpl w:val="1ED06D1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795F7D3B"/>
    <w:multiLevelType w:val="hybridMultilevel"/>
    <w:tmpl w:val="D4C62F0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9"/>
  </w:num>
  <w:num w:numId="3">
    <w:abstractNumId w:val="23"/>
  </w:num>
  <w:num w:numId="4">
    <w:abstractNumId w:val="24"/>
  </w:num>
  <w:num w:numId="5">
    <w:abstractNumId w:val="18"/>
  </w:num>
  <w:num w:numId="6">
    <w:abstractNumId w:val="25"/>
  </w:num>
  <w:num w:numId="7">
    <w:abstractNumId w:val="35"/>
  </w:num>
  <w:num w:numId="8">
    <w:abstractNumId w:val="19"/>
  </w:num>
  <w:num w:numId="9">
    <w:abstractNumId w:val="15"/>
  </w:num>
  <w:num w:numId="10">
    <w:abstractNumId w:val="2"/>
  </w:num>
  <w:num w:numId="11">
    <w:abstractNumId w:val="1"/>
  </w:num>
  <w:num w:numId="12">
    <w:abstractNumId w:val="0"/>
  </w:num>
  <w:num w:numId="13">
    <w:abstractNumId w:val="31"/>
  </w:num>
  <w:num w:numId="14">
    <w:abstractNumId w:val="38"/>
  </w:num>
  <w:num w:numId="15">
    <w:abstractNumId w:val="30"/>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3"/>
  </w:num>
  <w:num w:numId="19">
    <w:abstractNumId w:val="23"/>
  </w:num>
  <w:num w:numId="20">
    <w:abstractNumId w:val="23"/>
  </w:num>
  <w:num w:numId="21">
    <w:abstractNumId w:val="22"/>
  </w:num>
  <w:num w:numId="22">
    <w:abstractNumId w:val="23"/>
  </w:num>
  <w:num w:numId="23">
    <w:abstractNumId w:val="23"/>
  </w:num>
  <w:num w:numId="24">
    <w:abstractNumId w:val="7"/>
  </w:num>
  <w:num w:numId="25">
    <w:abstractNumId w:val="28"/>
  </w:num>
  <w:num w:numId="26">
    <w:abstractNumId w:val="23"/>
    <w:lvlOverride w:ilvl="0">
      <w:startOverride w:val="5"/>
    </w:lvlOverride>
  </w:num>
  <w:num w:numId="27">
    <w:abstractNumId w:val="17"/>
  </w:num>
  <w:num w:numId="28">
    <w:abstractNumId w:val="9"/>
  </w:num>
  <w:num w:numId="29">
    <w:abstractNumId w:val="27"/>
  </w:num>
  <w:num w:numId="30">
    <w:abstractNumId w:val="34"/>
  </w:num>
  <w:num w:numId="31">
    <w:abstractNumId w:val="12"/>
  </w:num>
  <w:num w:numId="32">
    <w:abstractNumId w:val="6"/>
  </w:num>
  <w:num w:numId="33">
    <w:abstractNumId w:val="16"/>
  </w:num>
  <w:num w:numId="34">
    <w:abstractNumId w:val="13"/>
  </w:num>
  <w:num w:numId="35">
    <w:abstractNumId w:val="10"/>
  </w:num>
  <w:num w:numId="36">
    <w:abstractNumId w:val="37"/>
  </w:num>
  <w:num w:numId="37">
    <w:abstractNumId w:val="41"/>
  </w:num>
  <w:num w:numId="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36"/>
  </w:num>
  <w:num w:numId="40">
    <w:abstractNumId w:val="32"/>
  </w:num>
  <w:num w:numId="41">
    <w:abstractNumId w:val="11"/>
  </w:num>
  <w:num w:numId="42">
    <w:abstractNumId w:val="20"/>
  </w:num>
  <w:num w:numId="43">
    <w:abstractNumId w:val="33"/>
  </w:num>
  <w:num w:numId="44">
    <w:abstractNumId w:val="26"/>
  </w:num>
  <w:num w:numId="45">
    <w:abstractNumId w:val="8"/>
  </w:num>
  <w:num w:numId="46">
    <w:abstractNumId w:val="14"/>
  </w:num>
  <w:num w:numId="47">
    <w:abstractNumId w:val="21"/>
  </w:num>
  <w:num w:numId="48">
    <w:abstractNumId w:val="39"/>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326"/>
    <w:rsid w:val="00002A37"/>
    <w:rsid w:val="00006446"/>
    <w:rsid w:val="00006896"/>
    <w:rsid w:val="00006B58"/>
    <w:rsid w:val="00006EF6"/>
    <w:rsid w:val="00007CDC"/>
    <w:rsid w:val="00011B28"/>
    <w:rsid w:val="000135E0"/>
    <w:rsid w:val="00015D15"/>
    <w:rsid w:val="000170E6"/>
    <w:rsid w:val="000179D1"/>
    <w:rsid w:val="000212A2"/>
    <w:rsid w:val="0002564D"/>
    <w:rsid w:val="00025ECA"/>
    <w:rsid w:val="00027939"/>
    <w:rsid w:val="000325B8"/>
    <w:rsid w:val="0003369F"/>
    <w:rsid w:val="00034C15"/>
    <w:rsid w:val="00035648"/>
    <w:rsid w:val="00036BA1"/>
    <w:rsid w:val="00041145"/>
    <w:rsid w:val="000422E2"/>
    <w:rsid w:val="00042949"/>
    <w:rsid w:val="00042F22"/>
    <w:rsid w:val="0004367E"/>
    <w:rsid w:val="000444EF"/>
    <w:rsid w:val="000461C1"/>
    <w:rsid w:val="000505C9"/>
    <w:rsid w:val="0005153D"/>
    <w:rsid w:val="00052A07"/>
    <w:rsid w:val="000534E3"/>
    <w:rsid w:val="0005606A"/>
    <w:rsid w:val="00057117"/>
    <w:rsid w:val="00057457"/>
    <w:rsid w:val="00057CF8"/>
    <w:rsid w:val="000609D0"/>
    <w:rsid w:val="000616E7"/>
    <w:rsid w:val="000646B2"/>
    <w:rsid w:val="0006487E"/>
    <w:rsid w:val="00065809"/>
    <w:rsid w:val="000659CB"/>
    <w:rsid w:val="00065E1A"/>
    <w:rsid w:val="00071A1C"/>
    <w:rsid w:val="0007519E"/>
    <w:rsid w:val="00077E5F"/>
    <w:rsid w:val="0008036A"/>
    <w:rsid w:val="00081AE6"/>
    <w:rsid w:val="00083735"/>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2A79"/>
    <w:rsid w:val="000A56F2"/>
    <w:rsid w:val="000B1C8C"/>
    <w:rsid w:val="000B2719"/>
    <w:rsid w:val="000B3A8F"/>
    <w:rsid w:val="000B4AB9"/>
    <w:rsid w:val="000B58C3"/>
    <w:rsid w:val="000B61E9"/>
    <w:rsid w:val="000B6CF7"/>
    <w:rsid w:val="000C07D6"/>
    <w:rsid w:val="000C165A"/>
    <w:rsid w:val="000C2E19"/>
    <w:rsid w:val="000C483D"/>
    <w:rsid w:val="000D0488"/>
    <w:rsid w:val="000D0618"/>
    <w:rsid w:val="000D0D07"/>
    <w:rsid w:val="000D1D11"/>
    <w:rsid w:val="000D40F8"/>
    <w:rsid w:val="000D4256"/>
    <w:rsid w:val="000D4312"/>
    <w:rsid w:val="000D4797"/>
    <w:rsid w:val="000D51FB"/>
    <w:rsid w:val="000E0527"/>
    <w:rsid w:val="000E1E92"/>
    <w:rsid w:val="000F06D6"/>
    <w:rsid w:val="000F0EB1"/>
    <w:rsid w:val="000F1106"/>
    <w:rsid w:val="000F184D"/>
    <w:rsid w:val="000F1873"/>
    <w:rsid w:val="000F3BE9"/>
    <w:rsid w:val="000F3F6C"/>
    <w:rsid w:val="000F6743"/>
    <w:rsid w:val="000F6DF3"/>
    <w:rsid w:val="001005FF"/>
    <w:rsid w:val="001007F2"/>
    <w:rsid w:val="00102D88"/>
    <w:rsid w:val="00105AC3"/>
    <w:rsid w:val="001062FB"/>
    <w:rsid w:val="001063E6"/>
    <w:rsid w:val="00113CF4"/>
    <w:rsid w:val="0011470B"/>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FD0"/>
    <w:rsid w:val="001344C0"/>
    <w:rsid w:val="001346FA"/>
    <w:rsid w:val="00135252"/>
    <w:rsid w:val="00137A17"/>
    <w:rsid w:val="00137AB5"/>
    <w:rsid w:val="00137F0B"/>
    <w:rsid w:val="00141071"/>
    <w:rsid w:val="00143B3A"/>
    <w:rsid w:val="00151E23"/>
    <w:rsid w:val="001526E0"/>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44DD"/>
    <w:rsid w:val="00190AC1"/>
    <w:rsid w:val="00192200"/>
    <w:rsid w:val="0019341A"/>
    <w:rsid w:val="00196ADF"/>
    <w:rsid w:val="00197D7A"/>
    <w:rsid w:val="00197DF9"/>
    <w:rsid w:val="001A1475"/>
    <w:rsid w:val="001A1987"/>
    <w:rsid w:val="001A2564"/>
    <w:rsid w:val="001A6173"/>
    <w:rsid w:val="001A6CBA"/>
    <w:rsid w:val="001B0B5F"/>
    <w:rsid w:val="001B0D97"/>
    <w:rsid w:val="001B20C7"/>
    <w:rsid w:val="001B556C"/>
    <w:rsid w:val="001B5A5D"/>
    <w:rsid w:val="001B77D0"/>
    <w:rsid w:val="001C1CE5"/>
    <w:rsid w:val="001C2556"/>
    <w:rsid w:val="001C3D2A"/>
    <w:rsid w:val="001C6495"/>
    <w:rsid w:val="001D51BA"/>
    <w:rsid w:val="001D6342"/>
    <w:rsid w:val="001D6D53"/>
    <w:rsid w:val="001D7361"/>
    <w:rsid w:val="001E119E"/>
    <w:rsid w:val="001E1D1B"/>
    <w:rsid w:val="001E58E2"/>
    <w:rsid w:val="001E59DA"/>
    <w:rsid w:val="001E647F"/>
    <w:rsid w:val="001E6F78"/>
    <w:rsid w:val="001E7AED"/>
    <w:rsid w:val="001F08A2"/>
    <w:rsid w:val="001F3916"/>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30C"/>
    <w:rsid w:val="00215423"/>
    <w:rsid w:val="002158FA"/>
    <w:rsid w:val="00217F12"/>
    <w:rsid w:val="00220600"/>
    <w:rsid w:val="0022083B"/>
    <w:rsid w:val="002211F2"/>
    <w:rsid w:val="002224DB"/>
    <w:rsid w:val="00222D06"/>
    <w:rsid w:val="00223FCB"/>
    <w:rsid w:val="00224B79"/>
    <w:rsid w:val="002252C3"/>
    <w:rsid w:val="00225C54"/>
    <w:rsid w:val="00230765"/>
    <w:rsid w:val="002319E4"/>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27E9"/>
    <w:rsid w:val="00253F49"/>
    <w:rsid w:val="002557A2"/>
    <w:rsid w:val="00257321"/>
    <w:rsid w:val="00257543"/>
    <w:rsid w:val="002617E7"/>
    <w:rsid w:val="00261FC8"/>
    <w:rsid w:val="00263069"/>
    <w:rsid w:val="00264228"/>
    <w:rsid w:val="00264334"/>
    <w:rsid w:val="0026473E"/>
    <w:rsid w:val="00266214"/>
    <w:rsid w:val="00267771"/>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561E"/>
    <w:rsid w:val="002863A8"/>
    <w:rsid w:val="00286ACD"/>
    <w:rsid w:val="00287838"/>
    <w:rsid w:val="00287FC8"/>
    <w:rsid w:val="002907B5"/>
    <w:rsid w:val="002921E6"/>
    <w:rsid w:val="00292EB7"/>
    <w:rsid w:val="00293328"/>
    <w:rsid w:val="00296227"/>
    <w:rsid w:val="00296F44"/>
    <w:rsid w:val="0029739C"/>
    <w:rsid w:val="0029777D"/>
    <w:rsid w:val="002A055E"/>
    <w:rsid w:val="002A1D4E"/>
    <w:rsid w:val="002A26FA"/>
    <w:rsid w:val="002A2848"/>
    <w:rsid w:val="002A2869"/>
    <w:rsid w:val="002A5569"/>
    <w:rsid w:val="002A633C"/>
    <w:rsid w:val="002A6A54"/>
    <w:rsid w:val="002B24D6"/>
    <w:rsid w:val="002B361C"/>
    <w:rsid w:val="002B430A"/>
    <w:rsid w:val="002B5254"/>
    <w:rsid w:val="002B656F"/>
    <w:rsid w:val="002C01DE"/>
    <w:rsid w:val="002C29B6"/>
    <w:rsid w:val="002C3FF6"/>
    <w:rsid w:val="002C41E6"/>
    <w:rsid w:val="002C539A"/>
    <w:rsid w:val="002C70EB"/>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5437"/>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4579"/>
    <w:rsid w:val="00335858"/>
    <w:rsid w:val="00336BDA"/>
    <w:rsid w:val="003409B2"/>
    <w:rsid w:val="003422EF"/>
    <w:rsid w:val="00342BD7"/>
    <w:rsid w:val="00343A07"/>
    <w:rsid w:val="00345333"/>
    <w:rsid w:val="00346DB5"/>
    <w:rsid w:val="003477B1"/>
    <w:rsid w:val="003521FD"/>
    <w:rsid w:val="0035482C"/>
    <w:rsid w:val="00355EA2"/>
    <w:rsid w:val="00356B24"/>
    <w:rsid w:val="00357380"/>
    <w:rsid w:val="003602D9"/>
    <w:rsid w:val="003604CE"/>
    <w:rsid w:val="00361F13"/>
    <w:rsid w:val="00363F63"/>
    <w:rsid w:val="00364609"/>
    <w:rsid w:val="00364BC3"/>
    <w:rsid w:val="003675AE"/>
    <w:rsid w:val="00367C7A"/>
    <w:rsid w:val="00370300"/>
    <w:rsid w:val="00370E47"/>
    <w:rsid w:val="003742AC"/>
    <w:rsid w:val="00375474"/>
    <w:rsid w:val="00377CE1"/>
    <w:rsid w:val="00380B82"/>
    <w:rsid w:val="00385BF0"/>
    <w:rsid w:val="003939FF"/>
    <w:rsid w:val="00393D55"/>
    <w:rsid w:val="003958F1"/>
    <w:rsid w:val="00395AF3"/>
    <w:rsid w:val="00396B88"/>
    <w:rsid w:val="003A108A"/>
    <w:rsid w:val="003A2223"/>
    <w:rsid w:val="003A2A0F"/>
    <w:rsid w:val="003A45A1"/>
    <w:rsid w:val="003A53A4"/>
    <w:rsid w:val="003A5B0A"/>
    <w:rsid w:val="003A6BAC"/>
    <w:rsid w:val="003A7EF3"/>
    <w:rsid w:val="003B0545"/>
    <w:rsid w:val="003B159C"/>
    <w:rsid w:val="003B26DF"/>
    <w:rsid w:val="003B359D"/>
    <w:rsid w:val="003B369F"/>
    <w:rsid w:val="003B36A3"/>
    <w:rsid w:val="003B7FE5"/>
    <w:rsid w:val="003C058C"/>
    <w:rsid w:val="003C11C8"/>
    <w:rsid w:val="003C2702"/>
    <w:rsid w:val="003C3AC4"/>
    <w:rsid w:val="003C46B0"/>
    <w:rsid w:val="003C7806"/>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06D0"/>
    <w:rsid w:val="003F2CD4"/>
    <w:rsid w:val="003F2F9C"/>
    <w:rsid w:val="003F3B63"/>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21105"/>
    <w:rsid w:val="004238C9"/>
    <w:rsid w:val="004242F4"/>
    <w:rsid w:val="00425767"/>
    <w:rsid w:val="00427248"/>
    <w:rsid w:val="004319E2"/>
    <w:rsid w:val="004337E0"/>
    <w:rsid w:val="00433868"/>
    <w:rsid w:val="00437447"/>
    <w:rsid w:val="004374E6"/>
    <w:rsid w:val="00437610"/>
    <w:rsid w:val="00437F19"/>
    <w:rsid w:val="00441A92"/>
    <w:rsid w:val="00444F56"/>
    <w:rsid w:val="00446488"/>
    <w:rsid w:val="004517AA"/>
    <w:rsid w:val="00452CAC"/>
    <w:rsid w:val="00453003"/>
    <w:rsid w:val="00453849"/>
    <w:rsid w:val="00457565"/>
    <w:rsid w:val="00457B71"/>
    <w:rsid w:val="00463CA6"/>
    <w:rsid w:val="004644EB"/>
    <w:rsid w:val="004649C8"/>
    <w:rsid w:val="00465F3A"/>
    <w:rsid w:val="004669E2"/>
    <w:rsid w:val="004704DF"/>
    <w:rsid w:val="00470C31"/>
    <w:rsid w:val="00472C22"/>
    <w:rsid w:val="004734D0"/>
    <w:rsid w:val="004742C6"/>
    <w:rsid w:val="0047556B"/>
    <w:rsid w:val="00476B57"/>
    <w:rsid w:val="00477768"/>
    <w:rsid w:val="0048407E"/>
    <w:rsid w:val="0048568A"/>
    <w:rsid w:val="00485C41"/>
    <w:rsid w:val="00485DBF"/>
    <w:rsid w:val="00486318"/>
    <w:rsid w:val="00487545"/>
    <w:rsid w:val="0049026C"/>
    <w:rsid w:val="0049284F"/>
    <w:rsid w:val="00492BC5"/>
    <w:rsid w:val="00492D58"/>
    <w:rsid w:val="004964F1"/>
    <w:rsid w:val="004A16BC"/>
    <w:rsid w:val="004A1C96"/>
    <w:rsid w:val="004A2B94"/>
    <w:rsid w:val="004B29D1"/>
    <w:rsid w:val="004B7C0C"/>
    <w:rsid w:val="004C3898"/>
    <w:rsid w:val="004C591F"/>
    <w:rsid w:val="004C6DFE"/>
    <w:rsid w:val="004D36B1"/>
    <w:rsid w:val="004D4834"/>
    <w:rsid w:val="004D5745"/>
    <w:rsid w:val="004D796E"/>
    <w:rsid w:val="004D7EBD"/>
    <w:rsid w:val="004E2680"/>
    <w:rsid w:val="004E28F9"/>
    <w:rsid w:val="004E462E"/>
    <w:rsid w:val="004E56DC"/>
    <w:rsid w:val="004E76F4"/>
    <w:rsid w:val="004F0B4E"/>
    <w:rsid w:val="004F0B6C"/>
    <w:rsid w:val="004F2078"/>
    <w:rsid w:val="004F44BE"/>
    <w:rsid w:val="004F491F"/>
    <w:rsid w:val="004F4DA3"/>
    <w:rsid w:val="004F6C6C"/>
    <w:rsid w:val="004F729D"/>
    <w:rsid w:val="005000AF"/>
    <w:rsid w:val="00502D73"/>
    <w:rsid w:val="00505C27"/>
    <w:rsid w:val="00506557"/>
    <w:rsid w:val="0050677A"/>
    <w:rsid w:val="005108D8"/>
    <w:rsid w:val="005116F9"/>
    <w:rsid w:val="005153A7"/>
    <w:rsid w:val="00516D60"/>
    <w:rsid w:val="00516FAD"/>
    <w:rsid w:val="00517442"/>
    <w:rsid w:val="005219CF"/>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507E"/>
    <w:rsid w:val="00546970"/>
    <w:rsid w:val="00554E19"/>
    <w:rsid w:val="005565C7"/>
    <w:rsid w:val="0056121F"/>
    <w:rsid w:val="0056138C"/>
    <w:rsid w:val="005613C4"/>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779B"/>
    <w:rsid w:val="005A209A"/>
    <w:rsid w:val="005A2A1F"/>
    <w:rsid w:val="005A662D"/>
    <w:rsid w:val="005A78CA"/>
    <w:rsid w:val="005B045C"/>
    <w:rsid w:val="005B28BD"/>
    <w:rsid w:val="005B35D7"/>
    <w:rsid w:val="005B392A"/>
    <w:rsid w:val="005B3AA3"/>
    <w:rsid w:val="005B4280"/>
    <w:rsid w:val="005B4A44"/>
    <w:rsid w:val="005B6F83"/>
    <w:rsid w:val="005C5143"/>
    <w:rsid w:val="005C5A4F"/>
    <w:rsid w:val="005C6BCE"/>
    <w:rsid w:val="005C74FB"/>
    <w:rsid w:val="005C7752"/>
    <w:rsid w:val="005C7F26"/>
    <w:rsid w:val="005D1602"/>
    <w:rsid w:val="005D259C"/>
    <w:rsid w:val="005E385F"/>
    <w:rsid w:val="005E5B81"/>
    <w:rsid w:val="005E5C3C"/>
    <w:rsid w:val="005E74BE"/>
    <w:rsid w:val="005E79D7"/>
    <w:rsid w:val="005F2CB1"/>
    <w:rsid w:val="005F2D35"/>
    <w:rsid w:val="005F3025"/>
    <w:rsid w:val="005F3613"/>
    <w:rsid w:val="005F4D03"/>
    <w:rsid w:val="005F618C"/>
    <w:rsid w:val="005F70BD"/>
    <w:rsid w:val="005F784C"/>
    <w:rsid w:val="0060283C"/>
    <w:rsid w:val="00603BE4"/>
    <w:rsid w:val="00604A23"/>
    <w:rsid w:val="00604F14"/>
    <w:rsid w:val="00605569"/>
    <w:rsid w:val="00605F62"/>
    <w:rsid w:val="00605FF4"/>
    <w:rsid w:val="00607550"/>
    <w:rsid w:val="00607C83"/>
    <w:rsid w:val="006102C9"/>
    <w:rsid w:val="00611B83"/>
    <w:rsid w:val="00612656"/>
    <w:rsid w:val="00613257"/>
    <w:rsid w:val="00620A71"/>
    <w:rsid w:val="00620D80"/>
    <w:rsid w:val="006211C2"/>
    <w:rsid w:val="006234A6"/>
    <w:rsid w:val="00624D23"/>
    <w:rsid w:val="00627ADC"/>
    <w:rsid w:val="00630001"/>
    <w:rsid w:val="006311B3"/>
    <w:rsid w:val="00632415"/>
    <w:rsid w:val="0063284C"/>
    <w:rsid w:val="0063309B"/>
    <w:rsid w:val="006345DA"/>
    <w:rsid w:val="00636398"/>
    <w:rsid w:val="006368D3"/>
    <w:rsid w:val="00636F34"/>
    <w:rsid w:val="006377EC"/>
    <w:rsid w:val="00640405"/>
    <w:rsid w:val="0064151F"/>
    <w:rsid w:val="00641533"/>
    <w:rsid w:val="0064208D"/>
    <w:rsid w:val="0064307A"/>
    <w:rsid w:val="00643449"/>
    <w:rsid w:val="00643475"/>
    <w:rsid w:val="0064396A"/>
    <w:rsid w:val="0064624E"/>
    <w:rsid w:val="00650AB9"/>
    <w:rsid w:val="006532C0"/>
    <w:rsid w:val="00654D46"/>
    <w:rsid w:val="00655733"/>
    <w:rsid w:val="00655ACD"/>
    <w:rsid w:val="00655EE5"/>
    <w:rsid w:val="00656520"/>
    <w:rsid w:val="00656A92"/>
    <w:rsid w:val="00656D85"/>
    <w:rsid w:val="00656DDE"/>
    <w:rsid w:val="0066011D"/>
    <w:rsid w:val="006602F0"/>
    <w:rsid w:val="006607C0"/>
    <w:rsid w:val="0066089E"/>
    <w:rsid w:val="006613A6"/>
    <w:rsid w:val="006627A2"/>
    <w:rsid w:val="00662DFE"/>
    <w:rsid w:val="006634E6"/>
    <w:rsid w:val="006655EE"/>
    <w:rsid w:val="00665DAE"/>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21DD"/>
    <w:rsid w:val="00683ECE"/>
    <w:rsid w:val="006848CD"/>
    <w:rsid w:val="006858A0"/>
    <w:rsid w:val="00686D9A"/>
    <w:rsid w:val="00687096"/>
    <w:rsid w:val="00695FC2"/>
    <w:rsid w:val="00696388"/>
    <w:rsid w:val="00696949"/>
    <w:rsid w:val="00696ADC"/>
    <w:rsid w:val="00697052"/>
    <w:rsid w:val="006A3D79"/>
    <w:rsid w:val="006A46FB"/>
    <w:rsid w:val="006A5891"/>
    <w:rsid w:val="006A5E28"/>
    <w:rsid w:val="006A6659"/>
    <w:rsid w:val="006A697B"/>
    <w:rsid w:val="006A7AFF"/>
    <w:rsid w:val="006A7B05"/>
    <w:rsid w:val="006B1816"/>
    <w:rsid w:val="006B2099"/>
    <w:rsid w:val="006B3079"/>
    <w:rsid w:val="006B50CF"/>
    <w:rsid w:val="006B694F"/>
    <w:rsid w:val="006C03B8"/>
    <w:rsid w:val="006C14C0"/>
    <w:rsid w:val="006C4D3B"/>
    <w:rsid w:val="006C5EC9"/>
    <w:rsid w:val="006C6059"/>
    <w:rsid w:val="006C7522"/>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701983"/>
    <w:rsid w:val="0070346E"/>
    <w:rsid w:val="007036E6"/>
    <w:rsid w:val="00704EDB"/>
    <w:rsid w:val="0070537F"/>
    <w:rsid w:val="00706101"/>
    <w:rsid w:val="00707072"/>
    <w:rsid w:val="00707D61"/>
    <w:rsid w:val="00710CBF"/>
    <w:rsid w:val="00712287"/>
    <w:rsid w:val="00712772"/>
    <w:rsid w:val="00713419"/>
    <w:rsid w:val="00713960"/>
    <w:rsid w:val="00713A89"/>
    <w:rsid w:val="007148D3"/>
    <w:rsid w:val="00715B9A"/>
    <w:rsid w:val="00721593"/>
    <w:rsid w:val="00722660"/>
    <w:rsid w:val="00724463"/>
    <w:rsid w:val="00726EA6"/>
    <w:rsid w:val="00727208"/>
    <w:rsid w:val="00727680"/>
    <w:rsid w:val="00727F23"/>
    <w:rsid w:val="007348B1"/>
    <w:rsid w:val="00734B23"/>
    <w:rsid w:val="00735B71"/>
    <w:rsid w:val="007362A6"/>
    <w:rsid w:val="00736D7D"/>
    <w:rsid w:val="00737F85"/>
    <w:rsid w:val="00740E58"/>
    <w:rsid w:val="00741966"/>
    <w:rsid w:val="0074386C"/>
    <w:rsid w:val="0074405B"/>
    <w:rsid w:val="007445A0"/>
    <w:rsid w:val="0074524B"/>
    <w:rsid w:val="00747C5C"/>
    <w:rsid w:val="00747D8B"/>
    <w:rsid w:val="00751228"/>
    <w:rsid w:val="0075193B"/>
    <w:rsid w:val="007531DB"/>
    <w:rsid w:val="007571E1"/>
    <w:rsid w:val="007604B2"/>
    <w:rsid w:val="00762737"/>
    <w:rsid w:val="00762FB8"/>
    <w:rsid w:val="00763958"/>
    <w:rsid w:val="00763AD2"/>
    <w:rsid w:val="00765281"/>
    <w:rsid w:val="00765899"/>
    <w:rsid w:val="00766BAD"/>
    <w:rsid w:val="00766E11"/>
    <w:rsid w:val="007730BD"/>
    <w:rsid w:val="00773C0A"/>
    <w:rsid w:val="007755F2"/>
    <w:rsid w:val="00776469"/>
    <w:rsid w:val="00776971"/>
    <w:rsid w:val="00776EAB"/>
    <w:rsid w:val="0077725D"/>
    <w:rsid w:val="0078177E"/>
    <w:rsid w:val="0078304C"/>
    <w:rsid w:val="00783673"/>
    <w:rsid w:val="00785490"/>
    <w:rsid w:val="00791209"/>
    <w:rsid w:val="007925EA"/>
    <w:rsid w:val="00793CD8"/>
    <w:rsid w:val="0079532B"/>
    <w:rsid w:val="00795C92"/>
    <w:rsid w:val="00796231"/>
    <w:rsid w:val="00796845"/>
    <w:rsid w:val="007A068F"/>
    <w:rsid w:val="007A1CB3"/>
    <w:rsid w:val="007A306F"/>
    <w:rsid w:val="007A43A6"/>
    <w:rsid w:val="007A58A6"/>
    <w:rsid w:val="007A7BDD"/>
    <w:rsid w:val="007B231D"/>
    <w:rsid w:val="007B2A04"/>
    <w:rsid w:val="007B3D2D"/>
    <w:rsid w:val="007B41E4"/>
    <w:rsid w:val="007B5007"/>
    <w:rsid w:val="007B50AE"/>
    <w:rsid w:val="007B5114"/>
    <w:rsid w:val="007B51DF"/>
    <w:rsid w:val="007B7CDE"/>
    <w:rsid w:val="007C05DD"/>
    <w:rsid w:val="007C3D18"/>
    <w:rsid w:val="007C60BF"/>
    <w:rsid w:val="007C6A07"/>
    <w:rsid w:val="007C75A1"/>
    <w:rsid w:val="007C77A5"/>
    <w:rsid w:val="007D04E5"/>
    <w:rsid w:val="007D311E"/>
    <w:rsid w:val="007D3F4F"/>
    <w:rsid w:val="007D5569"/>
    <w:rsid w:val="007D5901"/>
    <w:rsid w:val="007D6C67"/>
    <w:rsid w:val="007D7526"/>
    <w:rsid w:val="007E2F81"/>
    <w:rsid w:val="007E3662"/>
    <w:rsid w:val="007E4610"/>
    <w:rsid w:val="007E4715"/>
    <w:rsid w:val="007E4B22"/>
    <w:rsid w:val="007E505B"/>
    <w:rsid w:val="007E7091"/>
    <w:rsid w:val="007F314C"/>
    <w:rsid w:val="007F77D6"/>
    <w:rsid w:val="007F798D"/>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071E"/>
    <w:rsid w:val="008235DB"/>
    <w:rsid w:val="00824AB4"/>
    <w:rsid w:val="00824E9F"/>
    <w:rsid w:val="00825C42"/>
    <w:rsid w:val="00825D25"/>
    <w:rsid w:val="00827D6F"/>
    <w:rsid w:val="008300C8"/>
    <w:rsid w:val="008304CD"/>
    <w:rsid w:val="008335B1"/>
    <w:rsid w:val="00835DD6"/>
    <w:rsid w:val="008376AC"/>
    <w:rsid w:val="00841B0A"/>
    <w:rsid w:val="0084221B"/>
    <w:rsid w:val="008441EB"/>
    <w:rsid w:val="008444E8"/>
    <w:rsid w:val="00844E80"/>
    <w:rsid w:val="00846FE7"/>
    <w:rsid w:val="00850CEC"/>
    <w:rsid w:val="00850E36"/>
    <w:rsid w:val="00856498"/>
    <w:rsid w:val="00856911"/>
    <w:rsid w:val="00856C5F"/>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BE5"/>
    <w:rsid w:val="00877F18"/>
    <w:rsid w:val="00880BBE"/>
    <w:rsid w:val="008831AD"/>
    <w:rsid w:val="008850EF"/>
    <w:rsid w:val="00885820"/>
    <w:rsid w:val="0088638F"/>
    <w:rsid w:val="00891466"/>
    <w:rsid w:val="00894A88"/>
    <w:rsid w:val="00894B1F"/>
    <w:rsid w:val="00895386"/>
    <w:rsid w:val="00896D3D"/>
    <w:rsid w:val="008A21FF"/>
    <w:rsid w:val="008A2CE2"/>
    <w:rsid w:val="008A30AC"/>
    <w:rsid w:val="008A3F81"/>
    <w:rsid w:val="008A44B8"/>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4958"/>
    <w:rsid w:val="008C4BAA"/>
    <w:rsid w:val="008C6AE8"/>
    <w:rsid w:val="008C741D"/>
    <w:rsid w:val="008C7573"/>
    <w:rsid w:val="008C7783"/>
    <w:rsid w:val="008D0DB1"/>
    <w:rsid w:val="008D34F1"/>
    <w:rsid w:val="008D39D8"/>
    <w:rsid w:val="008D3E93"/>
    <w:rsid w:val="008D491D"/>
    <w:rsid w:val="008D52DC"/>
    <w:rsid w:val="008D6D1A"/>
    <w:rsid w:val="008E029F"/>
    <w:rsid w:val="008E065E"/>
    <w:rsid w:val="008E0927"/>
    <w:rsid w:val="008E1909"/>
    <w:rsid w:val="008E44B8"/>
    <w:rsid w:val="008E5F79"/>
    <w:rsid w:val="008F04D1"/>
    <w:rsid w:val="008F1EAB"/>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2298"/>
    <w:rsid w:val="009139D9"/>
    <w:rsid w:val="009140E8"/>
    <w:rsid w:val="00914AD8"/>
    <w:rsid w:val="00915D25"/>
    <w:rsid w:val="00916079"/>
    <w:rsid w:val="00917CE9"/>
    <w:rsid w:val="00920BF2"/>
    <w:rsid w:val="00922010"/>
    <w:rsid w:val="009265E0"/>
    <w:rsid w:val="00926FEF"/>
    <w:rsid w:val="00927E6D"/>
    <w:rsid w:val="00931BD9"/>
    <w:rsid w:val="00933E23"/>
    <w:rsid w:val="009368F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7F2"/>
    <w:rsid w:val="0096584A"/>
    <w:rsid w:val="00970C11"/>
    <w:rsid w:val="00971F08"/>
    <w:rsid w:val="00975113"/>
    <w:rsid w:val="00975775"/>
    <w:rsid w:val="0097603D"/>
    <w:rsid w:val="00976949"/>
    <w:rsid w:val="00977212"/>
    <w:rsid w:val="00980477"/>
    <w:rsid w:val="00980C74"/>
    <w:rsid w:val="0098201E"/>
    <w:rsid w:val="00985253"/>
    <w:rsid w:val="009853B3"/>
    <w:rsid w:val="00990630"/>
    <w:rsid w:val="00991761"/>
    <w:rsid w:val="0099366C"/>
    <w:rsid w:val="00994DCA"/>
    <w:rsid w:val="009960EC"/>
    <w:rsid w:val="009970DD"/>
    <w:rsid w:val="009A0FBA"/>
    <w:rsid w:val="009A1601"/>
    <w:rsid w:val="009A1FBB"/>
    <w:rsid w:val="009A215F"/>
    <w:rsid w:val="009A462D"/>
    <w:rsid w:val="009A5CBA"/>
    <w:rsid w:val="009A7F84"/>
    <w:rsid w:val="009B1F30"/>
    <w:rsid w:val="009B2A32"/>
    <w:rsid w:val="009B327D"/>
    <w:rsid w:val="009B3AC2"/>
    <w:rsid w:val="009B4DF4"/>
    <w:rsid w:val="009B4E12"/>
    <w:rsid w:val="009B564E"/>
    <w:rsid w:val="009B5D3F"/>
    <w:rsid w:val="009B7E87"/>
    <w:rsid w:val="009C02B6"/>
    <w:rsid w:val="009C0F39"/>
    <w:rsid w:val="009C33C1"/>
    <w:rsid w:val="009C403E"/>
    <w:rsid w:val="009C49EC"/>
    <w:rsid w:val="009C772C"/>
    <w:rsid w:val="009D0F0C"/>
    <w:rsid w:val="009D27C9"/>
    <w:rsid w:val="009D32C1"/>
    <w:rsid w:val="009D4FF0"/>
    <w:rsid w:val="009D51B1"/>
    <w:rsid w:val="009D555B"/>
    <w:rsid w:val="009D618F"/>
    <w:rsid w:val="009D703C"/>
    <w:rsid w:val="009D718F"/>
    <w:rsid w:val="009E068F"/>
    <w:rsid w:val="009E14E0"/>
    <w:rsid w:val="009E301B"/>
    <w:rsid w:val="009E35DB"/>
    <w:rsid w:val="009E47A3"/>
    <w:rsid w:val="009F08F3"/>
    <w:rsid w:val="009F1D4F"/>
    <w:rsid w:val="009F1ECE"/>
    <w:rsid w:val="009F344F"/>
    <w:rsid w:val="009F438B"/>
    <w:rsid w:val="009F67E8"/>
    <w:rsid w:val="00A00B32"/>
    <w:rsid w:val="00A048A8"/>
    <w:rsid w:val="00A04F49"/>
    <w:rsid w:val="00A07372"/>
    <w:rsid w:val="00A13E54"/>
    <w:rsid w:val="00A15202"/>
    <w:rsid w:val="00A17F63"/>
    <w:rsid w:val="00A2193B"/>
    <w:rsid w:val="00A2351A"/>
    <w:rsid w:val="00A264A9"/>
    <w:rsid w:val="00A27785"/>
    <w:rsid w:val="00A30187"/>
    <w:rsid w:val="00A3448A"/>
    <w:rsid w:val="00A36297"/>
    <w:rsid w:val="00A40104"/>
    <w:rsid w:val="00A40236"/>
    <w:rsid w:val="00A4107B"/>
    <w:rsid w:val="00A41E2B"/>
    <w:rsid w:val="00A45B74"/>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A54"/>
    <w:rsid w:val="00A71B99"/>
    <w:rsid w:val="00A71C29"/>
    <w:rsid w:val="00A739D0"/>
    <w:rsid w:val="00A73EA4"/>
    <w:rsid w:val="00A75BED"/>
    <w:rsid w:val="00A761D4"/>
    <w:rsid w:val="00A764CE"/>
    <w:rsid w:val="00A7763F"/>
    <w:rsid w:val="00A77BEA"/>
    <w:rsid w:val="00A77EC4"/>
    <w:rsid w:val="00A80441"/>
    <w:rsid w:val="00A83E38"/>
    <w:rsid w:val="00A91C62"/>
    <w:rsid w:val="00A92879"/>
    <w:rsid w:val="00A92C7A"/>
    <w:rsid w:val="00A94311"/>
    <w:rsid w:val="00A9442A"/>
    <w:rsid w:val="00A94666"/>
    <w:rsid w:val="00A97225"/>
    <w:rsid w:val="00AA016F"/>
    <w:rsid w:val="00AA1ED6"/>
    <w:rsid w:val="00AA23D1"/>
    <w:rsid w:val="00AA4279"/>
    <w:rsid w:val="00AA51D6"/>
    <w:rsid w:val="00AA63BA"/>
    <w:rsid w:val="00AB0BC8"/>
    <w:rsid w:val="00AB11CA"/>
    <w:rsid w:val="00AB14D9"/>
    <w:rsid w:val="00AB3C41"/>
    <w:rsid w:val="00AB4AB8"/>
    <w:rsid w:val="00AB54D8"/>
    <w:rsid w:val="00AB655E"/>
    <w:rsid w:val="00AC007F"/>
    <w:rsid w:val="00AC2ECD"/>
    <w:rsid w:val="00AC3119"/>
    <w:rsid w:val="00AC49FB"/>
    <w:rsid w:val="00AC4FAD"/>
    <w:rsid w:val="00AC5A10"/>
    <w:rsid w:val="00AD0AA3"/>
    <w:rsid w:val="00AD1952"/>
    <w:rsid w:val="00AD3F94"/>
    <w:rsid w:val="00AD4A5A"/>
    <w:rsid w:val="00AD6192"/>
    <w:rsid w:val="00AE21BE"/>
    <w:rsid w:val="00AE27AC"/>
    <w:rsid w:val="00AE3DFF"/>
    <w:rsid w:val="00AE40E0"/>
    <w:rsid w:val="00AE4DBA"/>
    <w:rsid w:val="00AE4F07"/>
    <w:rsid w:val="00AE79A3"/>
    <w:rsid w:val="00AE7F5A"/>
    <w:rsid w:val="00AF0BFA"/>
    <w:rsid w:val="00AF13F7"/>
    <w:rsid w:val="00AF1C5D"/>
    <w:rsid w:val="00AF42D7"/>
    <w:rsid w:val="00AF4961"/>
    <w:rsid w:val="00AF6395"/>
    <w:rsid w:val="00AF6F2F"/>
    <w:rsid w:val="00B006FE"/>
    <w:rsid w:val="00B007CB"/>
    <w:rsid w:val="00B01B96"/>
    <w:rsid w:val="00B02AA9"/>
    <w:rsid w:val="00B02F74"/>
    <w:rsid w:val="00B02FA3"/>
    <w:rsid w:val="00B05084"/>
    <w:rsid w:val="00B06F12"/>
    <w:rsid w:val="00B06F21"/>
    <w:rsid w:val="00B114CE"/>
    <w:rsid w:val="00B14EC0"/>
    <w:rsid w:val="00B14F34"/>
    <w:rsid w:val="00B154DE"/>
    <w:rsid w:val="00B156EB"/>
    <w:rsid w:val="00B157F9"/>
    <w:rsid w:val="00B167F1"/>
    <w:rsid w:val="00B20256"/>
    <w:rsid w:val="00B20D09"/>
    <w:rsid w:val="00B21786"/>
    <w:rsid w:val="00B22C9D"/>
    <w:rsid w:val="00B2763F"/>
    <w:rsid w:val="00B27AAC"/>
    <w:rsid w:val="00B30929"/>
    <w:rsid w:val="00B369AD"/>
    <w:rsid w:val="00B37066"/>
    <w:rsid w:val="00B372AA"/>
    <w:rsid w:val="00B40445"/>
    <w:rsid w:val="00B41888"/>
    <w:rsid w:val="00B42BDB"/>
    <w:rsid w:val="00B44AA1"/>
    <w:rsid w:val="00B45A52"/>
    <w:rsid w:val="00B46175"/>
    <w:rsid w:val="00B5058B"/>
    <w:rsid w:val="00B51BBD"/>
    <w:rsid w:val="00B5590A"/>
    <w:rsid w:val="00B5681C"/>
    <w:rsid w:val="00B617E6"/>
    <w:rsid w:val="00B61FC9"/>
    <w:rsid w:val="00B62AAA"/>
    <w:rsid w:val="00B62DC3"/>
    <w:rsid w:val="00B6374A"/>
    <w:rsid w:val="00B664C7"/>
    <w:rsid w:val="00B739F6"/>
    <w:rsid w:val="00B76C4F"/>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6E0"/>
    <w:rsid w:val="00BB0186"/>
    <w:rsid w:val="00BB212F"/>
    <w:rsid w:val="00BB2A25"/>
    <w:rsid w:val="00BB51E9"/>
    <w:rsid w:val="00BB56BD"/>
    <w:rsid w:val="00BC0FDC"/>
    <w:rsid w:val="00BC1809"/>
    <w:rsid w:val="00BC3053"/>
    <w:rsid w:val="00BC4D2E"/>
    <w:rsid w:val="00BC6A51"/>
    <w:rsid w:val="00BC6E25"/>
    <w:rsid w:val="00BD46A8"/>
    <w:rsid w:val="00BD48AC"/>
    <w:rsid w:val="00BD5146"/>
    <w:rsid w:val="00BD5F1A"/>
    <w:rsid w:val="00BE0055"/>
    <w:rsid w:val="00BE1234"/>
    <w:rsid w:val="00BE2FA6"/>
    <w:rsid w:val="00BE333F"/>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5AE0"/>
    <w:rsid w:val="00C07377"/>
    <w:rsid w:val="00C103DD"/>
    <w:rsid w:val="00C10478"/>
    <w:rsid w:val="00C12107"/>
    <w:rsid w:val="00C13452"/>
    <w:rsid w:val="00C14B88"/>
    <w:rsid w:val="00C14D4B"/>
    <w:rsid w:val="00C154BB"/>
    <w:rsid w:val="00C15B66"/>
    <w:rsid w:val="00C210BC"/>
    <w:rsid w:val="00C21C9E"/>
    <w:rsid w:val="00C26FAA"/>
    <w:rsid w:val="00C279B5"/>
    <w:rsid w:val="00C27C45"/>
    <w:rsid w:val="00C32657"/>
    <w:rsid w:val="00C3719D"/>
    <w:rsid w:val="00C37A04"/>
    <w:rsid w:val="00C37CC3"/>
    <w:rsid w:val="00C4067E"/>
    <w:rsid w:val="00C42BAB"/>
    <w:rsid w:val="00C4742E"/>
    <w:rsid w:val="00C51FCF"/>
    <w:rsid w:val="00C54995"/>
    <w:rsid w:val="00C54D41"/>
    <w:rsid w:val="00C55921"/>
    <w:rsid w:val="00C55F6F"/>
    <w:rsid w:val="00C561AF"/>
    <w:rsid w:val="00C60783"/>
    <w:rsid w:val="00C63695"/>
    <w:rsid w:val="00C64672"/>
    <w:rsid w:val="00C64E8D"/>
    <w:rsid w:val="00C70697"/>
    <w:rsid w:val="00C72EF4"/>
    <w:rsid w:val="00C743F0"/>
    <w:rsid w:val="00C75D2F"/>
    <w:rsid w:val="00C767BE"/>
    <w:rsid w:val="00C76963"/>
    <w:rsid w:val="00C76E3C"/>
    <w:rsid w:val="00C77B92"/>
    <w:rsid w:val="00C81568"/>
    <w:rsid w:val="00C9027A"/>
    <w:rsid w:val="00C9062C"/>
    <w:rsid w:val="00C9068E"/>
    <w:rsid w:val="00C9342D"/>
    <w:rsid w:val="00C93C4B"/>
    <w:rsid w:val="00C944AB"/>
    <w:rsid w:val="00C95B40"/>
    <w:rsid w:val="00C97A23"/>
    <w:rsid w:val="00CA0332"/>
    <w:rsid w:val="00CA0590"/>
    <w:rsid w:val="00CA12D1"/>
    <w:rsid w:val="00CA1ED8"/>
    <w:rsid w:val="00CA31A3"/>
    <w:rsid w:val="00CB0346"/>
    <w:rsid w:val="00CB1F63"/>
    <w:rsid w:val="00CB7170"/>
    <w:rsid w:val="00CC0405"/>
    <w:rsid w:val="00CC040E"/>
    <w:rsid w:val="00CC111F"/>
    <w:rsid w:val="00CC14CB"/>
    <w:rsid w:val="00CC2011"/>
    <w:rsid w:val="00CC3BCC"/>
    <w:rsid w:val="00CC3EA0"/>
    <w:rsid w:val="00CC5E23"/>
    <w:rsid w:val="00CC7B45"/>
    <w:rsid w:val="00CD1188"/>
    <w:rsid w:val="00CD2ED1"/>
    <w:rsid w:val="00CD337B"/>
    <w:rsid w:val="00CE0424"/>
    <w:rsid w:val="00CE7561"/>
    <w:rsid w:val="00CF02AC"/>
    <w:rsid w:val="00CF1354"/>
    <w:rsid w:val="00CF3960"/>
    <w:rsid w:val="00CF3B1F"/>
    <w:rsid w:val="00CF3BF6"/>
    <w:rsid w:val="00CF625B"/>
    <w:rsid w:val="00CF638D"/>
    <w:rsid w:val="00CF687E"/>
    <w:rsid w:val="00CF6B7A"/>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57898"/>
    <w:rsid w:val="00D60E13"/>
    <w:rsid w:val="00D61AF5"/>
    <w:rsid w:val="00D62054"/>
    <w:rsid w:val="00D625F5"/>
    <w:rsid w:val="00D62CD5"/>
    <w:rsid w:val="00D6435F"/>
    <w:rsid w:val="00D64BBB"/>
    <w:rsid w:val="00D64F94"/>
    <w:rsid w:val="00D652B5"/>
    <w:rsid w:val="00D66155"/>
    <w:rsid w:val="00D708B0"/>
    <w:rsid w:val="00D70E73"/>
    <w:rsid w:val="00D763CD"/>
    <w:rsid w:val="00D76401"/>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3CDB"/>
    <w:rsid w:val="00DA5007"/>
    <w:rsid w:val="00DA5417"/>
    <w:rsid w:val="00DA56E8"/>
    <w:rsid w:val="00DA6A0A"/>
    <w:rsid w:val="00DB00F8"/>
    <w:rsid w:val="00DB0A9F"/>
    <w:rsid w:val="00DB377D"/>
    <w:rsid w:val="00DB5719"/>
    <w:rsid w:val="00DB6768"/>
    <w:rsid w:val="00DC1887"/>
    <w:rsid w:val="00DC25CF"/>
    <w:rsid w:val="00DC2D36"/>
    <w:rsid w:val="00DC4F17"/>
    <w:rsid w:val="00DC53EF"/>
    <w:rsid w:val="00DC562F"/>
    <w:rsid w:val="00DD2697"/>
    <w:rsid w:val="00DD740E"/>
    <w:rsid w:val="00DE26AA"/>
    <w:rsid w:val="00DE2D93"/>
    <w:rsid w:val="00DE4E2C"/>
    <w:rsid w:val="00DE5608"/>
    <w:rsid w:val="00DE58D0"/>
    <w:rsid w:val="00DE654F"/>
    <w:rsid w:val="00DF0B6E"/>
    <w:rsid w:val="00DF15E0"/>
    <w:rsid w:val="00DF1C34"/>
    <w:rsid w:val="00DF37A0"/>
    <w:rsid w:val="00DF5C56"/>
    <w:rsid w:val="00E002D7"/>
    <w:rsid w:val="00E05EBD"/>
    <w:rsid w:val="00E110E7"/>
    <w:rsid w:val="00E11B20"/>
    <w:rsid w:val="00E1577B"/>
    <w:rsid w:val="00E16446"/>
    <w:rsid w:val="00E17FA2"/>
    <w:rsid w:val="00E222A7"/>
    <w:rsid w:val="00E22330"/>
    <w:rsid w:val="00E25089"/>
    <w:rsid w:val="00E25D55"/>
    <w:rsid w:val="00E30B5A"/>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3DEF"/>
    <w:rsid w:val="00E54E3B"/>
    <w:rsid w:val="00E57565"/>
    <w:rsid w:val="00E62F35"/>
    <w:rsid w:val="00E63838"/>
    <w:rsid w:val="00E64434"/>
    <w:rsid w:val="00E67C51"/>
    <w:rsid w:val="00E71DF6"/>
    <w:rsid w:val="00E72EFC"/>
    <w:rsid w:val="00E758EC"/>
    <w:rsid w:val="00E76259"/>
    <w:rsid w:val="00E774DB"/>
    <w:rsid w:val="00E8234C"/>
    <w:rsid w:val="00E8385E"/>
    <w:rsid w:val="00E83AA9"/>
    <w:rsid w:val="00E85928"/>
    <w:rsid w:val="00E860AE"/>
    <w:rsid w:val="00E87822"/>
    <w:rsid w:val="00E90395"/>
    <w:rsid w:val="00E90E49"/>
    <w:rsid w:val="00E917F9"/>
    <w:rsid w:val="00E9291C"/>
    <w:rsid w:val="00E93FFE"/>
    <w:rsid w:val="00E94F8A"/>
    <w:rsid w:val="00E96A90"/>
    <w:rsid w:val="00E96F47"/>
    <w:rsid w:val="00E97A81"/>
    <w:rsid w:val="00EA145C"/>
    <w:rsid w:val="00EA57BE"/>
    <w:rsid w:val="00EA7A41"/>
    <w:rsid w:val="00EB05A0"/>
    <w:rsid w:val="00EB077B"/>
    <w:rsid w:val="00EB2190"/>
    <w:rsid w:val="00EB4EA2"/>
    <w:rsid w:val="00EB6346"/>
    <w:rsid w:val="00EB7AC8"/>
    <w:rsid w:val="00EC27C6"/>
    <w:rsid w:val="00EC4207"/>
    <w:rsid w:val="00EC5653"/>
    <w:rsid w:val="00EC5D1F"/>
    <w:rsid w:val="00EC60B5"/>
    <w:rsid w:val="00EC71CE"/>
    <w:rsid w:val="00ED1006"/>
    <w:rsid w:val="00ED3F0F"/>
    <w:rsid w:val="00ED6433"/>
    <w:rsid w:val="00EE1309"/>
    <w:rsid w:val="00EE1E64"/>
    <w:rsid w:val="00EE7441"/>
    <w:rsid w:val="00EF18FE"/>
    <w:rsid w:val="00EF4DCB"/>
    <w:rsid w:val="00EF5787"/>
    <w:rsid w:val="00EF582E"/>
    <w:rsid w:val="00EF60D0"/>
    <w:rsid w:val="00EF682C"/>
    <w:rsid w:val="00F001FE"/>
    <w:rsid w:val="00F02353"/>
    <w:rsid w:val="00F0528D"/>
    <w:rsid w:val="00F06C67"/>
    <w:rsid w:val="00F06DFD"/>
    <w:rsid w:val="00F071D1"/>
    <w:rsid w:val="00F07406"/>
    <w:rsid w:val="00F07533"/>
    <w:rsid w:val="00F10629"/>
    <w:rsid w:val="00F13B91"/>
    <w:rsid w:val="00F14AFE"/>
    <w:rsid w:val="00F15FA5"/>
    <w:rsid w:val="00F1654E"/>
    <w:rsid w:val="00F17A46"/>
    <w:rsid w:val="00F209B7"/>
    <w:rsid w:val="00F23500"/>
    <w:rsid w:val="00F2376F"/>
    <w:rsid w:val="00F243D8"/>
    <w:rsid w:val="00F27528"/>
    <w:rsid w:val="00F301AC"/>
    <w:rsid w:val="00F30828"/>
    <w:rsid w:val="00F313D6"/>
    <w:rsid w:val="00F316AA"/>
    <w:rsid w:val="00F33F93"/>
    <w:rsid w:val="00F34438"/>
    <w:rsid w:val="00F40F0C"/>
    <w:rsid w:val="00F41518"/>
    <w:rsid w:val="00F42123"/>
    <w:rsid w:val="00F452A8"/>
    <w:rsid w:val="00F45D72"/>
    <w:rsid w:val="00F46A7B"/>
    <w:rsid w:val="00F4766C"/>
    <w:rsid w:val="00F507D1"/>
    <w:rsid w:val="00F519CE"/>
    <w:rsid w:val="00F51ADA"/>
    <w:rsid w:val="00F53AF3"/>
    <w:rsid w:val="00F57AC3"/>
    <w:rsid w:val="00F607C5"/>
    <w:rsid w:val="00F60DEA"/>
    <w:rsid w:val="00F62254"/>
    <w:rsid w:val="00F6302A"/>
    <w:rsid w:val="00F64C2B"/>
    <w:rsid w:val="00F651BE"/>
    <w:rsid w:val="00F65322"/>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455B"/>
    <w:rsid w:val="00FB46B7"/>
    <w:rsid w:val="00FB4C80"/>
    <w:rsid w:val="00FB65DA"/>
    <w:rsid w:val="00FB6A6A"/>
    <w:rsid w:val="00FB6F61"/>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TALChar">
    <w:name w:val="TAL Char"/>
    <w:basedOn w:val="DefaultParagraphFont"/>
    <w:link w:val="TAL"/>
    <w:locked/>
    <w:rsid w:val="00CA0332"/>
    <w:rPr>
      <w:rFonts w:ascii="Arial" w:hAnsi="Arial"/>
      <w:sz w:val="18"/>
      <w:lang w:val="en-GB" w:eastAsia="en-US"/>
    </w:rPr>
  </w:style>
  <w:style w:type="character" w:customStyle="1" w:styleId="TAHChar">
    <w:name w:val="TAH Char"/>
    <w:basedOn w:val="DefaultParagraphFont"/>
    <w:link w:val="TAH"/>
    <w:locked/>
    <w:rsid w:val="00CA033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900485812">
      <w:bodyDiv w:val="1"/>
      <w:marLeft w:val="0"/>
      <w:marRight w:val="0"/>
      <w:marTop w:val="0"/>
      <w:marBottom w:val="0"/>
      <w:divBdr>
        <w:top w:val="none" w:sz="0" w:space="0" w:color="auto"/>
        <w:left w:val="none" w:sz="0" w:space="0" w:color="auto"/>
        <w:bottom w:val="none" w:sz="0" w:space="0" w:color="auto"/>
        <w:right w:val="none" w:sz="0" w:space="0" w:color="auto"/>
      </w:divBdr>
    </w:div>
    <w:div w:id="1134525015">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1851208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C033B6D2-B5E1-4070-84A9-589DFA20A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642</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88</cp:revision>
  <cp:lastPrinted>2008-01-31T06:09:00Z</cp:lastPrinted>
  <dcterms:created xsi:type="dcterms:W3CDTF">2017-10-30T10:39:00Z</dcterms:created>
  <dcterms:modified xsi:type="dcterms:W3CDTF">2018-04-06T23:04:00Z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